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D31F2C" w:rsidRPr="00B3290B" w14:paraId="445A7450" w14:textId="77777777" w:rsidTr="00222750">
        <w:trPr>
          <w:cantSplit/>
          <w:trHeight w:hRule="exact" w:val="2835"/>
        </w:trPr>
        <w:tc>
          <w:tcPr>
            <w:tcW w:w="9072" w:type="dxa"/>
            <w:tcBorders>
              <w:bottom w:val="single" w:sz="12" w:space="0" w:color="auto"/>
            </w:tcBorders>
          </w:tcPr>
          <w:p w14:paraId="1CAFD7FD" w14:textId="77777777" w:rsidR="00D31F2C" w:rsidRPr="00B3290B" w:rsidRDefault="00D31F2C" w:rsidP="00222750">
            <w:pPr>
              <w:spacing w:before="240" w:after="0" w:line="240" w:lineRule="auto"/>
              <w:jc w:val="center"/>
              <w:rPr>
                <w:rFonts w:ascii="Tahoma" w:eastAsia="Times New Roman" w:hAnsi="Tahoma" w:cs="Tahoma"/>
                <w:sz w:val="20"/>
                <w:szCs w:val="24"/>
                <w:lang w:val="fr-BE" w:eastAsia="fr-FR"/>
              </w:rPr>
            </w:pPr>
            <w:r w:rsidRPr="00B3290B">
              <w:rPr>
                <w:rFonts w:ascii="Tahoma" w:eastAsia="Times New Roman" w:hAnsi="Tahoma" w:cs="Tahoma"/>
                <w:noProof/>
                <w:sz w:val="20"/>
                <w:szCs w:val="24"/>
                <w:lang w:val="en-US"/>
              </w:rPr>
              <w:drawing>
                <wp:inline distT="0" distB="0" distL="0" distR="0" wp14:anchorId="563EDEDC" wp14:editId="44F8767D">
                  <wp:extent cx="2520000" cy="726905"/>
                  <wp:effectExtent l="0" t="0" r="0" b="0"/>
                  <wp:docPr id="8" name="Picture 8" descr="E:\ARBISVII\Goedkeuring\workdoc\Formulieren Approvals\LOGO\LOGO FR\JPG\HR\SRGB\LOGO FR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BISVII\Goedkeuring\workdoc\Formulieren Approvals\LOGO\LOGO FR\JPG\HR\SRGB\LOGO FR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20FDD17D" w14:textId="77777777" w:rsidR="00D31F2C" w:rsidRPr="00B3290B" w:rsidRDefault="00D31F2C" w:rsidP="00222750">
            <w:pPr>
              <w:spacing w:after="0" w:line="240" w:lineRule="auto"/>
              <w:jc w:val="center"/>
              <w:rPr>
                <w:rFonts w:ascii="Tahoma" w:eastAsia="Times New Roman" w:hAnsi="Tahoma" w:cs="Tahoma"/>
                <w:sz w:val="20"/>
                <w:szCs w:val="24"/>
                <w:lang w:val="fr-BE" w:eastAsia="fr-FR"/>
              </w:rPr>
            </w:pPr>
          </w:p>
        </w:tc>
      </w:tr>
      <w:tr w:rsidR="00D31F2C" w:rsidRPr="00D31F2C" w14:paraId="21A52176"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5D2CFAFA" w14:textId="77777777" w:rsidR="00D31F2C" w:rsidRPr="00B3290B" w:rsidRDefault="00D31F2C" w:rsidP="00222750">
            <w:pPr>
              <w:spacing w:after="0" w:line="240" w:lineRule="auto"/>
              <w:jc w:val="center"/>
              <w:rPr>
                <w:rFonts w:ascii="Tahoma" w:eastAsia="Times New Roman" w:hAnsi="Tahoma" w:cs="Tahoma"/>
                <w:sz w:val="20"/>
                <w:szCs w:val="24"/>
                <w:lang w:val="fr-BE" w:eastAsia="fr-FR"/>
              </w:rPr>
            </w:pPr>
            <w:r w:rsidRPr="0014097D">
              <w:rPr>
                <w:rFonts w:ascii="Tahoma" w:eastAsia="Times New Roman" w:hAnsi="Tahoma" w:cs="Tahoma"/>
                <w:sz w:val="44"/>
                <w:szCs w:val="44"/>
                <w:lang w:val="fr-BE" w:eastAsia="fr-FR"/>
              </w:rPr>
              <w:t>Formulaire pour la notification de la première utilisation d'une matière radioactive sous forme spéciale ou d'un modèle de colis approuvé destiné au transport de matières radioactives</w:t>
            </w:r>
          </w:p>
        </w:tc>
      </w:tr>
      <w:tr w:rsidR="00D31F2C" w:rsidRPr="00D31F2C" w14:paraId="0C52A529" w14:textId="77777777" w:rsidTr="00222750">
        <w:trPr>
          <w:cantSplit/>
          <w:trHeight w:hRule="exact" w:val="7937"/>
        </w:trPr>
        <w:tc>
          <w:tcPr>
            <w:tcW w:w="9072" w:type="dxa"/>
            <w:tcBorders>
              <w:top w:val="single" w:sz="12" w:space="0" w:color="auto"/>
            </w:tcBorders>
          </w:tcPr>
          <w:p w14:paraId="57018122" w14:textId="77777777" w:rsidR="00D31F2C" w:rsidRPr="00B3290B" w:rsidRDefault="00D31F2C" w:rsidP="00222750">
            <w:pPr>
              <w:spacing w:before="600" w:after="0" w:line="240" w:lineRule="auto"/>
              <w:rPr>
                <w:rFonts w:ascii="Tahoma" w:eastAsia="Times New Roman" w:hAnsi="Tahoma" w:cs="Tahoma"/>
                <w:sz w:val="20"/>
                <w:szCs w:val="24"/>
                <w:u w:val="single"/>
                <w:lang w:val="fr-BE" w:eastAsia="fr-FR"/>
              </w:rPr>
            </w:pPr>
            <w:r>
              <w:rPr>
                <w:rFonts w:ascii="Tahoma" w:eastAsia="Times New Roman" w:hAnsi="Tahoma" w:cs="Tahoma"/>
                <w:sz w:val="20"/>
                <w:szCs w:val="24"/>
                <w:u w:val="single"/>
                <w:lang w:val="fr-BE" w:eastAsia="fr-FR"/>
              </w:rPr>
              <w:t>Informations supplémentaires pour remplir le formulaire.</w:t>
            </w:r>
          </w:p>
          <w:p w14:paraId="6FC3EA50" w14:textId="77777777" w:rsidR="00D31F2C" w:rsidRPr="00B3290B" w:rsidRDefault="00D31F2C" w:rsidP="00222750">
            <w:pPr>
              <w:spacing w:after="0" w:line="240" w:lineRule="auto"/>
              <w:rPr>
                <w:rFonts w:ascii="Tahoma" w:eastAsia="Times New Roman" w:hAnsi="Tahoma" w:cs="Tahoma"/>
                <w:sz w:val="20"/>
                <w:szCs w:val="24"/>
                <w:u w:val="single"/>
                <w:lang w:val="fr-BE" w:eastAsia="fr-FR"/>
              </w:rPr>
            </w:pPr>
          </w:p>
          <w:p w14:paraId="4A00EDA8" w14:textId="77777777" w:rsidR="00D31F2C" w:rsidRPr="00B3290B" w:rsidRDefault="00D31F2C" w:rsidP="00D31F2C">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Remplissez le formulaire de manière complète et correcte.</w:t>
            </w:r>
          </w:p>
          <w:p w14:paraId="20AA23C5" w14:textId="77777777" w:rsidR="00D31F2C" w:rsidRPr="00B3290B" w:rsidRDefault="00D31F2C" w:rsidP="00D31F2C">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 le formulaire ou les éventuelles annexes contiennent des informations catégorisées au sens de l'arrêté royal du 17 octobre 2011 concernant la catégorisation et la protection de documents nucléaires, les règles relatives au dépôt de documents de ce type doivent être appliquées.</w:t>
            </w:r>
          </w:p>
          <w:p w14:paraId="3A2AF8F6" w14:textId="77777777" w:rsidR="00D31F2C" w:rsidRPr="00B3290B" w:rsidRDefault="00D31F2C" w:rsidP="00D31F2C">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Signification des notes dans le formulaire :</w:t>
            </w:r>
          </w:p>
          <w:p w14:paraId="1D9DB848" w14:textId="77777777" w:rsidR="00D31F2C" w:rsidRPr="00B3290B" w:rsidRDefault="00D31F2C"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a</w:t>
            </w:r>
            <w:r w:rsidRPr="00B3290B">
              <w:rPr>
                <w:rFonts w:ascii="Tahoma" w:eastAsia="Times New Roman" w:hAnsi="Tahoma" w:cs="Tahoma"/>
                <w:sz w:val="20"/>
                <w:szCs w:val="20"/>
                <w:lang w:val="fr-BE" w:eastAsia="fr-FR"/>
              </w:rPr>
              <w:tab/>
            </w:r>
            <w:proofErr w:type="spellStart"/>
            <w:r w:rsidRPr="00B3290B">
              <w:rPr>
                <w:rFonts w:ascii="Tahoma" w:eastAsia="Times New Roman" w:hAnsi="Tahoma" w:cs="Tahoma"/>
                <w:sz w:val="20"/>
                <w:szCs w:val="20"/>
                <w:lang w:val="fr-BE" w:eastAsia="fr-FR"/>
              </w:rPr>
              <w:t>A</w:t>
            </w:r>
            <w:proofErr w:type="spellEnd"/>
            <w:r w:rsidRPr="00B3290B">
              <w:rPr>
                <w:rFonts w:ascii="Tahoma" w:eastAsia="Times New Roman" w:hAnsi="Tahoma" w:cs="Tahoma"/>
                <w:sz w:val="20"/>
                <w:szCs w:val="20"/>
                <w:lang w:val="fr-BE" w:eastAsia="fr-FR"/>
              </w:rPr>
              <w:t xml:space="preserve"> remplir obligatoirement.</w:t>
            </w:r>
          </w:p>
          <w:p w14:paraId="46B35D80" w14:textId="77777777" w:rsidR="00D31F2C" w:rsidRPr="00B3290B" w:rsidRDefault="00D31F2C"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b</w:t>
            </w:r>
            <w:r w:rsidRPr="00B3290B">
              <w:rPr>
                <w:rFonts w:ascii="Tahoma" w:eastAsia="Times New Roman" w:hAnsi="Tahoma" w:cs="Tahoma"/>
                <w:sz w:val="20"/>
                <w:szCs w:val="20"/>
                <w:lang w:val="fr-BE" w:eastAsia="fr-FR"/>
              </w:rPr>
              <w:tab/>
              <w:t>A remplir uniquement si l’information est connue ou si le champ s’applique.</w:t>
            </w:r>
          </w:p>
          <w:p w14:paraId="6A16CBF1" w14:textId="77777777" w:rsidR="00D31F2C" w:rsidRPr="00B3290B" w:rsidRDefault="00D31F2C"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imes New Roman"/>
                <w:sz w:val="20"/>
                <w:szCs w:val="20"/>
                <w:lang w:val="fr-BE" w:eastAsia="fr-FR"/>
              </w:rPr>
              <w:t>c</w:t>
            </w:r>
            <w:r w:rsidRPr="00B3290B">
              <w:rPr>
                <w:rFonts w:ascii="Tahoma" w:eastAsia="Times New Roman" w:hAnsi="Tahoma" w:cs="Tahoma"/>
                <w:sz w:val="20"/>
                <w:szCs w:val="20"/>
                <w:lang w:val="fr-BE" w:eastAsia="fr-FR"/>
              </w:rPr>
              <w:tab/>
              <w:t>Numéro comme repris dans la Banque-Carrefour des Entreprises (BCE). Uniquement à remplir pour les entreprises belges ou les entreprises enregistrées en Belgique.</w:t>
            </w:r>
          </w:p>
          <w:p w14:paraId="079AD198" w14:textId="77777777" w:rsidR="00D31F2C" w:rsidRPr="00B3290B" w:rsidRDefault="00D31F2C"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d</w:t>
            </w:r>
            <w:r w:rsidRPr="00B3290B">
              <w:rPr>
                <w:rFonts w:ascii="Tahoma" w:eastAsia="Times New Roman" w:hAnsi="Tahoma" w:cs="Tahoma"/>
                <w:sz w:val="20"/>
                <w:szCs w:val="20"/>
                <w:lang w:val="fr-BE" w:eastAsia="fr-FR"/>
              </w:rPr>
              <w:tab/>
              <w:t>A remplir uniquement pour les entreprises belges dont le numéro d'entreprise est différent ou pour les entreprises étrangères.</w:t>
            </w:r>
          </w:p>
          <w:p w14:paraId="59675D0E" w14:textId="77777777" w:rsidR="00D31F2C" w:rsidRPr="00B3290B" w:rsidRDefault="00D31F2C"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imes New Roman"/>
                <w:sz w:val="20"/>
                <w:szCs w:val="24"/>
                <w:lang w:val="fr-BE" w:eastAsia="fr-FR"/>
              </w:rPr>
              <w:t>e</w:t>
            </w:r>
            <w:r w:rsidRPr="00B3290B">
              <w:rPr>
                <w:rFonts w:ascii="Tahoma" w:eastAsia="Times New Roman" w:hAnsi="Tahoma" w:cs="Times New Roman"/>
                <w:sz w:val="20"/>
                <w:szCs w:val="24"/>
                <w:lang w:val="fr-BE" w:eastAsia="fr-FR"/>
              </w:rPr>
              <w:tab/>
            </w:r>
            <w:r w:rsidRPr="00B3290B">
              <w:rPr>
                <w:rFonts w:ascii="Tahoma" w:eastAsia="Times New Roman" w:hAnsi="Tahoma" w:cs="Tahoma"/>
                <w:sz w:val="20"/>
                <w:szCs w:val="20"/>
                <w:lang w:val="fr-BE" w:eastAsia="fr-FR"/>
              </w:rPr>
              <w:t>Le</w:t>
            </w:r>
            <w:r w:rsidRPr="00B3290B">
              <w:rPr>
                <w:rFonts w:ascii="Tahoma" w:eastAsia="Times New Roman" w:hAnsi="Tahoma" w:cs="Times New Roman"/>
                <w:sz w:val="20"/>
                <w:szCs w:val="24"/>
                <w:lang w:val="fr-BE" w:eastAsia="fr-FR"/>
              </w:rPr>
              <w:t xml:space="preserve"> certificat d'approbation </w:t>
            </w:r>
            <w:r w:rsidRPr="00B3290B">
              <w:rPr>
                <w:rFonts w:ascii="Tahoma" w:eastAsia="Times New Roman" w:hAnsi="Tahoma" w:cs="Tahoma"/>
                <w:sz w:val="20"/>
                <w:szCs w:val="20"/>
                <w:lang w:val="fr-BE" w:eastAsia="fr-FR"/>
              </w:rPr>
              <w:t xml:space="preserve">doit être joint </w:t>
            </w:r>
            <w:r w:rsidRPr="00B3290B">
              <w:rPr>
                <w:rFonts w:ascii="Tahoma" w:eastAsia="Times New Roman" w:hAnsi="Tahoma" w:cs="Times New Roman"/>
                <w:sz w:val="20"/>
                <w:szCs w:val="24"/>
                <w:lang w:val="fr-BE" w:eastAsia="fr-FR"/>
              </w:rPr>
              <w:t xml:space="preserve">en annexe uniquement en cas </w:t>
            </w:r>
            <w:r w:rsidRPr="00B3290B">
              <w:rPr>
                <w:rFonts w:ascii="Tahoma" w:eastAsia="Times New Roman" w:hAnsi="Tahoma" w:cs="Tahoma"/>
                <w:sz w:val="20"/>
                <w:szCs w:val="20"/>
                <w:lang w:val="fr-BE" w:eastAsia="fr-FR"/>
              </w:rPr>
              <w:t>d'approbation</w:t>
            </w:r>
            <w:r w:rsidRPr="00B3290B">
              <w:rPr>
                <w:rFonts w:ascii="Tahoma" w:eastAsia="Times New Roman" w:hAnsi="Tahoma" w:cs="Times New Roman"/>
                <w:sz w:val="20"/>
                <w:szCs w:val="24"/>
                <w:lang w:val="fr-BE" w:eastAsia="fr-FR"/>
              </w:rPr>
              <w:t xml:space="preserve"> unilatérale (type S et B(U)-96).</w:t>
            </w:r>
          </w:p>
          <w:p w14:paraId="6D69BBB3" w14:textId="77777777" w:rsidR="00D31F2C" w:rsidRPr="00B3290B" w:rsidRDefault="00D31F2C" w:rsidP="00222750">
            <w:pPr>
              <w:spacing w:after="0" w:line="240" w:lineRule="auto"/>
              <w:rPr>
                <w:rFonts w:ascii="Tahoma" w:eastAsia="Times New Roman" w:hAnsi="Tahoma" w:cs="Tahoma"/>
                <w:sz w:val="20"/>
                <w:szCs w:val="24"/>
                <w:lang w:val="fr-BE" w:eastAsia="fr-FR"/>
              </w:rPr>
            </w:pPr>
          </w:p>
        </w:tc>
      </w:tr>
    </w:tbl>
    <w:p w14:paraId="5996D55C" w14:textId="77777777" w:rsidR="00D31F2C" w:rsidRPr="00B3290B" w:rsidRDefault="00D31F2C" w:rsidP="00D31F2C">
      <w:pPr>
        <w:spacing w:after="0" w:line="240" w:lineRule="auto"/>
        <w:rPr>
          <w:rFonts w:ascii="Tahoma" w:eastAsia="Times New Roman" w:hAnsi="Tahoma" w:cs="Times New Roman"/>
          <w:sz w:val="20"/>
          <w:szCs w:val="24"/>
          <w:lang w:val="fr-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D31F2C" w:rsidRPr="00B3290B" w14:paraId="04C6F9F9"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A83FE7F" w14:textId="77777777" w:rsidR="00D31F2C" w:rsidRPr="00B3290B" w:rsidRDefault="00D31F2C"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lastRenderedPageBreak/>
              <w:t>NOTIFICATION</w:t>
            </w:r>
          </w:p>
        </w:tc>
      </w:tr>
      <w:tr w:rsidR="00D31F2C" w:rsidRPr="00B3290B" w14:paraId="4751F6FC"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07082E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75A894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3CDE30D3"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E7CFB3D"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BBF16E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3620B0C9"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303DC21" w14:textId="77777777" w:rsidR="00D31F2C" w:rsidRPr="00B3290B" w:rsidRDefault="00D31F2C" w:rsidP="00222750">
            <w:pPr>
              <w:keepNext/>
              <w:spacing w:after="0" w:line="240" w:lineRule="auto"/>
              <w:rPr>
                <w:rFonts w:ascii="Tahoma" w:eastAsia="Times New Roman" w:hAnsi="Tahoma" w:cs="Tahoma"/>
                <w:lang w:val="fr-BE" w:eastAsia="fr-FR"/>
              </w:rPr>
            </w:pPr>
            <w:r w:rsidRPr="00B3290B">
              <w:rPr>
                <w:rFonts w:ascii="Tahoma" w:eastAsia="Times New Roman" w:hAnsi="Tahoma" w:cs="Tahoma"/>
                <w:b/>
                <w:lang w:val="fr-BE" w:eastAsia="fr-FR"/>
              </w:rPr>
              <w:t>NOTIFICATEUR</w:t>
            </w:r>
          </w:p>
        </w:tc>
      </w:tr>
      <w:tr w:rsidR="00D31F2C" w:rsidRPr="00B3290B" w14:paraId="3224FFA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F2ADDD9"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A8D849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49E6AD6E"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0719A17"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imes New Roman"/>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31314311"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57A4E280"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1982F07"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3650DFC2"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47756ABA"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6B923E3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bottom w:val="single" w:sz="4" w:space="0" w:color="auto"/>
              <w:right w:val="single" w:sz="4" w:space="0" w:color="auto"/>
            </w:tcBorders>
            <w:vAlign w:val="center"/>
          </w:tcPr>
          <w:p w14:paraId="6469852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F269D82"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72CD1EEF"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7E8C4DFD"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6798DCBE"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E594C32"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2CBC62D7"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4228B1EE"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2E3EE21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3D742BAD"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052D2B5E"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5228A78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7CAF9C3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808D054"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16056C13"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30E56A93"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 xml:space="preserve">Qualité du </w:t>
            </w:r>
            <w:proofErr w:type="spellStart"/>
            <w:r w:rsidRPr="00B3290B">
              <w:rPr>
                <w:rFonts w:ascii="Tahoma" w:eastAsia="Times New Roman" w:hAnsi="Tahoma" w:cs="Tahoma"/>
                <w:sz w:val="18"/>
                <w:szCs w:val="18"/>
                <w:lang w:val="fr-BE" w:eastAsia="fr-FR"/>
              </w:rPr>
              <w:t>notificateur</w:t>
            </w:r>
            <w:proofErr w:type="spellEnd"/>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6C36506F" w14:textId="77777777" w:rsidR="00D31F2C" w:rsidRPr="00B3290B" w:rsidRDefault="00D31F2C" w:rsidP="00222750">
            <w:pPr>
              <w:spacing w:after="0" w:line="240" w:lineRule="auto"/>
              <w:rPr>
                <w:rFonts w:ascii="Tahoma" w:eastAsia="Times New Roman" w:hAnsi="Tahoma" w:cs="Times New Roman"/>
                <w:sz w:val="18"/>
                <w:szCs w:val="18"/>
                <w:lang w:val="fr-BE" w:eastAsia="fr-FR"/>
              </w:rPr>
            </w:pPr>
          </w:p>
          <w:p w14:paraId="7AB893A7"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D31F2C" w14:paraId="1FFF6676"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690FD8DC" w14:textId="77777777" w:rsidR="00D31F2C" w:rsidRPr="00B3290B" w:rsidRDefault="00D31F2C"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MODELE DE COLIS OU MATIERE RADIOACTIVE SOUS FORME SPECIALE</w:t>
            </w:r>
          </w:p>
        </w:tc>
      </w:tr>
      <w:tr w:rsidR="00D31F2C" w:rsidRPr="00B3290B" w14:paraId="46AF0211"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40A7DF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 du modèle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18FDA1A"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D31F2C" w14:paraId="120A2773"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42EF3239" w14:textId="77777777" w:rsidR="00D31F2C" w:rsidRPr="00B3290B" w:rsidRDefault="00D31F2C"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Marque d'identification du certificat d'approbation</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6D668BB2" w14:textId="77777777" w:rsidR="00D31F2C" w:rsidRPr="00B3290B" w:rsidRDefault="00D31F2C" w:rsidP="00222750">
            <w:pPr>
              <w:spacing w:after="0" w:line="240" w:lineRule="auto"/>
              <w:rPr>
                <w:rFonts w:ascii="Tahoma" w:eastAsia="Times New Roman" w:hAnsi="Tahoma" w:cs="Tahoma"/>
                <w:sz w:val="18"/>
                <w:szCs w:val="18"/>
                <w:lang w:val="fr-BE" w:eastAsia="fr-FR"/>
              </w:rPr>
            </w:pPr>
          </w:p>
        </w:tc>
      </w:tr>
      <w:tr w:rsidR="00D31F2C" w:rsidRPr="00B3290B" w14:paraId="289B7CA2"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2A981CF4" w14:textId="77777777" w:rsidR="00D31F2C" w:rsidRPr="00B3290B" w:rsidRDefault="00D31F2C"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PREMIERE UTILISATION</w:t>
            </w:r>
          </w:p>
        </w:tc>
      </w:tr>
      <w:tr w:rsidR="00D31F2C" w:rsidRPr="00B3290B" w14:paraId="08502E0D"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70090AF8"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5F6CE2C"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7A837006"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070367D1"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Type d'utilisation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8B26E28" w14:textId="77777777" w:rsidR="00D31F2C" w:rsidRPr="00B3290B" w:rsidRDefault="00D31F2C" w:rsidP="00222750">
            <w:pPr>
              <w:spacing w:after="0" w:line="240" w:lineRule="auto"/>
              <w:rPr>
                <w:rFonts w:ascii="Tahoma" w:eastAsia="Times New Roman" w:hAnsi="Tahoma" w:cs="Times New Roman"/>
                <w:sz w:val="18"/>
                <w:szCs w:val="18"/>
                <w:lang w:val="fr-BE" w:eastAsia="fr-FR"/>
              </w:rPr>
            </w:pPr>
          </w:p>
          <w:p w14:paraId="6038B4F8"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46C246B8"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1F6D7F88" w14:textId="77777777" w:rsidR="00D31F2C" w:rsidRPr="00B3290B" w:rsidRDefault="00D31F2C" w:rsidP="00222750">
            <w:pPr>
              <w:keepNext/>
              <w:spacing w:after="0" w:line="240" w:lineRule="auto"/>
              <w:rPr>
                <w:rFonts w:ascii="Tahoma" w:eastAsia="Times New Roman" w:hAnsi="Tahoma" w:cs="Tahoma"/>
                <w:b/>
                <w:lang w:val="fr-BE" w:eastAsia="fr-FR"/>
              </w:rPr>
            </w:pPr>
            <w:bookmarkStart w:id="0" w:name="_GoBack"/>
            <w:bookmarkEnd w:id="0"/>
            <w:r w:rsidRPr="00B3290B">
              <w:rPr>
                <w:rFonts w:ascii="Tahoma" w:eastAsia="Times New Roman" w:hAnsi="Tahoma" w:cs="Tahoma"/>
                <w:b/>
                <w:lang w:val="fr-BE" w:eastAsia="fr-FR"/>
              </w:rPr>
              <w:t>LIEU DE PREMIÈRE UTILISATION</w:t>
            </w:r>
          </w:p>
        </w:tc>
      </w:tr>
      <w:tr w:rsidR="00D31F2C" w:rsidRPr="00B3290B" w14:paraId="27ECEB2A"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261FD12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DA82DAC"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34A8BBE6"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47066F44"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imes New Roman"/>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5CE768B4"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6A57F428"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483D3FB8"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70C2558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1ADEA0B9"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4B3E93BF"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right w:val="single" w:sz="4" w:space="0" w:color="auto"/>
            </w:tcBorders>
            <w:vAlign w:val="center"/>
          </w:tcPr>
          <w:p w14:paraId="3AB6F1D6"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768645A"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300C7235"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69C88C61"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4DBE67C3"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C9F8DB7"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1D0F0525"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68863517"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7FAFAB63"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14EF4B9"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41F5C7BE"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64452F29"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4D2F261D"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24D607CB" w14:textId="77777777" w:rsidR="00D31F2C" w:rsidRPr="00B3290B" w:rsidRDefault="00D31F2C" w:rsidP="00222750">
            <w:pPr>
              <w:keepNext/>
              <w:spacing w:after="0" w:line="240" w:lineRule="auto"/>
              <w:rPr>
                <w:rFonts w:ascii="Tahoma" w:eastAsia="Times New Roman" w:hAnsi="Tahoma" w:cs="Tahoma"/>
                <w:sz w:val="18"/>
                <w:szCs w:val="18"/>
                <w:lang w:val="fr-BE" w:eastAsia="fr-FR"/>
              </w:rPr>
            </w:pPr>
          </w:p>
        </w:tc>
      </w:tr>
      <w:tr w:rsidR="00D31F2C" w:rsidRPr="00B3290B" w14:paraId="5449418C"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CFCAB6E" w14:textId="77777777" w:rsidR="00D31F2C" w:rsidRPr="00B3290B" w:rsidRDefault="00D31F2C"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REMARQUES</w:t>
            </w:r>
          </w:p>
        </w:tc>
      </w:tr>
      <w:tr w:rsidR="00D31F2C" w:rsidRPr="00B3290B" w14:paraId="408CAD9E"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1964869B" w14:textId="77777777" w:rsidR="00D31F2C" w:rsidRPr="00B3290B" w:rsidRDefault="00D31F2C" w:rsidP="00222750">
            <w:pPr>
              <w:keepNext/>
              <w:spacing w:before="40" w:after="0" w:line="240" w:lineRule="auto"/>
              <w:rPr>
                <w:rFonts w:ascii="Tahoma" w:eastAsia="Times New Roman" w:hAnsi="Tahoma" w:cs="Tahoma"/>
                <w:sz w:val="18"/>
                <w:szCs w:val="18"/>
                <w:lang w:val="fr-BE" w:eastAsia="fr-FR"/>
              </w:rPr>
            </w:pPr>
          </w:p>
        </w:tc>
      </w:tr>
    </w:tbl>
    <w:p w14:paraId="6FED60E9" w14:textId="77777777" w:rsidR="00D31F2C" w:rsidRPr="00B3290B" w:rsidRDefault="00D31F2C" w:rsidP="00D31F2C">
      <w:pPr>
        <w:keepNext/>
        <w:spacing w:after="0" w:line="240" w:lineRule="auto"/>
        <w:rPr>
          <w:rFonts w:ascii="Tahoma" w:eastAsia="Times New Roman" w:hAnsi="Tahoma" w:cs="Tahoma"/>
          <w:sz w:val="20"/>
          <w:szCs w:val="24"/>
          <w:lang w:val="fr-BE" w:eastAsia="fr-FR"/>
        </w:rPr>
      </w:pPr>
    </w:p>
    <w:p w14:paraId="00ABB4AC" w14:textId="77777777" w:rsidR="00132C5B" w:rsidRDefault="00132C5B"/>
    <w:sectPr w:rsidR="00132C5B" w:rsidSect="00D31F2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2C"/>
    <w:rsid w:val="000052FF"/>
    <w:rsid w:val="00054881"/>
    <w:rsid w:val="000A36C4"/>
    <w:rsid w:val="00132C5B"/>
    <w:rsid w:val="00150A8B"/>
    <w:rsid w:val="00372D3C"/>
    <w:rsid w:val="003B3A3E"/>
    <w:rsid w:val="004515E8"/>
    <w:rsid w:val="0051474E"/>
    <w:rsid w:val="00841069"/>
    <w:rsid w:val="00B87045"/>
    <w:rsid w:val="00C569A2"/>
    <w:rsid w:val="00D31F2C"/>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2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BVVER-63-6079</_dlc_DocId>
    <_dlc_DocIdUrl xmlns="c5c3e52c-56b5-4ec9-86bd-461043f23eb4">
      <Url>http://dms.fanc.be/sites/BVVER/_layouts/DocIdRedir.aspx?ID=BVVER-63-6079</Url>
      <Description>BVVER-63-6079</Description>
    </_dlc_DocIdUrl>
  </documentManagement>
</p:properties>
</file>

<file path=customXml/itemProps1.xml><?xml version="1.0" encoding="utf-8"?>
<ds:datastoreItem xmlns:ds="http://schemas.openxmlformats.org/officeDocument/2006/customXml" ds:itemID="{D08B41F3-79FD-4410-BE90-1F593B512328}"/>
</file>

<file path=customXml/itemProps2.xml><?xml version="1.0" encoding="utf-8"?>
<ds:datastoreItem xmlns:ds="http://schemas.openxmlformats.org/officeDocument/2006/customXml" ds:itemID="{EEAA597C-4C64-4C14-90AA-FF4EBA01A646}"/>
</file>

<file path=customXml/itemProps3.xml><?xml version="1.0" encoding="utf-8"?>
<ds:datastoreItem xmlns:ds="http://schemas.openxmlformats.org/officeDocument/2006/customXml" ds:itemID="{75D31273-B47D-4295-ACF7-B7AAB4C5E3CF}"/>
</file>

<file path=customXml/itemProps4.xml><?xml version="1.0" encoding="utf-8"?>
<ds:datastoreItem xmlns:ds="http://schemas.openxmlformats.org/officeDocument/2006/customXml" ds:itemID="{02C5D963-A89C-4966-96B7-F1141D3B7E62}"/>
</file>

<file path=customXml/itemProps5.xml><?xml version="1.0" encoding="utf-8"?>
<ds:datastoreItem xmlns:ds="http://schemas.openxmlformats.org/officeDocument/2006/customXml" ds:itemID="{CD95649B-1CE7-444E-B3B0-04CF212EDC8A}"/>
</file>

<file path=docProps/app.xml><?xml version="1.0" encoding="utf-8"?>
<Properties xmlns="http://schemas.openxmlformats.org/officeDocument/2006/extended-properties" xmlns:vt="http://schemas.openxmlformats.org/officeDocument/2006/docPropsVTypes">
  <Template>F24F387F</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2017-12-14T12:10:00Z</dcterms:created>
  <dcterms:modified xsi:type="dcterms:W3CDTF">2017-12-14T12:11:00Z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ee9b2705-ba3d-4e46-bcf4-eed1f2899445</vt:lpwstr>
  </property>
</Properties>
</file>