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4EEA" w14:textId="4253D9D2" w:rsidR="00554E0B" w:rsidRPr="00554E0B" w:rsidRDefault="00554E0B" w:rsidP="00554E0B">
      <w:pPr>
        <w:spacing w:after="0" w:line="240" w:lineRule="auto"/>
        <w:rPr>
          <w:rFonts w:ascii="Tahoma" w:eastAsia="Times New Roman" w:hAnsi="Tahoma" w:cs="Tahoma"/>
          <w:szCs w:val="24"/>
          <w:u w:val="single"/>
          <w:lang w:val="fr-BE" w:eastAsia="fr-FR"/>
        </w:rPr>
      </w:pPr>
      <w:r w:rsidRPr="00554E0B">
        <w:rPr>
          <w:rFonts w:ascii="Tahoma" w:eastAsia="Times New Roman" w:hAnsi="Tahoma" w:cs="Tahoma"/>
          <w:szCs w:val="24"/>
          <w:u w:val="single"/>
          <w:lang w:val="fr-BE" w:eastAsia="fr-FR"/>
        </w:rPr>
        <w:t xml:space="preserve">INSTRUCTIONS POUR </w:t>
      </w:r>
      <w:r w:rsidR="0006464B">
        <w:rPr>
          <w:rFonts w:ascii="Tahoma" w:eastAsia="Times New Roman" w:hAnsi="Tahoma" w:cs="Tahoma"/>
          <w:szCs w:val="24"/>
          <w:u w:val="single"/>
          <w:lang w:val="fr-BE" w:eastAsia="fr-FR"/>
        </w:rPr>
        <w:t>REMPLIR UN F</w:t>
      </w:r>
      <w:r w:rsidR="00243ED2">
        <w:rPr>
          <w:rFonts w:ascii="Tahoma" w:eastAsia="Times New Roman" w:hAnsi="Tahoma" w:cs="Tahoma"/>
          <w:szCs w:val="24"/>
          <w:u w:val="single"/>
          <w:lang w:val="fr-BE" w:eastAsia="fr-FR"/>
        </w:rPr>
        <w:t>ORMULAIRE DE</w:t>
      </w:r>
      <w:r w:rsidRPr="00554E0B">
        <w:rPr>
          <w:rFonts w:ascii="Tahoma" w:eastAsia="Times New Roman" w:hAnsi="Tahoma" w:cs="Tahoma"/>
          <w:szCs w:val="24"/>
          <w:u w:val="single"/>
          <w:lang w:val="fr-BE" w:eastAsia="fr-FR"/>
        </w:rPr>
        <w:t xml:space="preserve"> DEMANDE:</w:t>
      </w:r>
    </w:p>
    <w:p w14:paraId="348F3C5A" w14:textId="77777777" w:rsidR="00554E0B" w:rsidRPr="00554E0B" w:rsidRDefault="00554E0B" w:rsidP="00554E0B">
      <w:pPr>
        <w:spacing w:after="0" w:line="240" w:lineRule="auto"/>
        <w:rPr>
          <w:rFonts w:ascii="Tahoma" w:eastAsia="Times New Roman" w:hAnsi="Tahoma" w:cs="Tahoma"/>
          <w:szCs w:val="24"/>
          <w:u w:val="single"/>
          <w:lang w:val="fr-BE" w:eastAsia="fr-FR"/>
        </w:rPr>
      </w:pPr>
    </w:p>
    <w:p w14:paraId="760B1E43"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 xml:space="preserve">Remplissez le formulaire </w:t>
      </w:r>
      <w:r w:rsidRPr="00554E0B">
        <w:rPr>
          <w:rFonts w:ascii="Tahoma" w:eastAsia="Times New Roman" w:hAnsi="Tahoma" w:cs="Tahoma"/>
          <w:b/>
          <w:lang w:val="fr-BE" w:eastAsia="fr-FR"/>
        </w:rPr>
        <w:t>complètement</w:t>
      </w:r>
      <w:r w:rsidRPr="00554E0B">
        <w:rPr>
          <w:rFonts w:ascii="Tahoma" w:eastAsia="Times New Roman" w:hAnsi="Tahoma" w:cs="Tahoma"/>
          <w:lang w:val="fr-BE" w:eastAsia="fr-FR"/>
        </w:rPr>
        <w:t xml:space="preserve"> et correctement. Les notes de pied de page sont importantes. </w:t>
      </w:r>
    </w:p>
    <w:p w14:paraId="2394DAD1"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‘L’AR transport’ veut dire l’Arrêté Royal du 22</w:t>
      </w:r>
      <w:r>
        <w:rPr>
          <w:rFonts w:ascii="Tahoma" w:eastAsia="Times New Roman" w:hAnsi="Tahoma" w:cs="Tahoma"/>
          <w:lang w:val="fr-BE" w:eastAsia="fr-FR"/>
        </w:rPr>
        <w:t xml:space="preserve"> octobre </w:t>
      </w:r>
      <w:r w:rsidRPr="00554E0B">
        <w:rPr>
          <w:rFonts w:ascii="Tahoma" w:eastAsia="Times New Roman" w:hAnsi="Tahoma" w:cs="Tahoma"/>
          <w:lang w:val="fr-BE" w:eastAsia="fr-FR"/>
        </w:rPr>
        <w:t>2017 concernant le transport de marchandises dangereuses de la classe 7.</w:t>
      </w:r>
    </w:p>
    <w:p w14:paraId="209B3BC0"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Chaque annexe est référencée et datée.</w:t>
      </w:r>
    </w:p>
    <w:p w14:paraId="7E4FF496" w14:textId="77777777" w:rsid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 xml:space="preserve">Ce formulaire doit être retourné à l’AFCN dûment complété et signé par le demandeur </w:t>
      </w:r>
    </w:p>
    <w:p w14:paraId="5C671567"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 xml:space="preserve">Ce formulaire doit également être signé par le service de contrôle physique. </w:t>
      </w:r>
    </w:p>
    <w:p w14:paraId="79ACF472"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Le formulaire de demande et les annexes doivent être introduits sous format pdf, un document pdf séparé est demandé pour chaque annexe et doté de la référence correcte (en commençant par l’Annexe 1, Annexe 4A,…).</w:t>
      </w:r>
    </w:p>
    <w:p w14:paraId="7B2AA60F"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 xml:space="preserve">Si ce document ou les annexes contiennent des données catégorisées selon l’arrêté royal du 17 octobre 2011 portant sur </w:t>
      </w:r>
      <w:r w:rsidRPr="00554E0B">
        <w:rPr>
          <w:rFonts w:ascii="Tahoma" w:eastAsia="Times New Roman" w:hAnsi="Tahoma" w:cs="Tahoma"/>
          <w:b/>
          <w:lang w:val="fr-BE" w:eastAsia="fr-FR"/>
        </w:rPr>
        <w:t>la catégorisation et la protection des documents nucléaires</w:t>
      </w:r>
      <w:r w:rsidRPr="00554E0B">
        <w:rPr>
          <w:rFonts w:ascii="Tahoma" w:eastAsia="Times New Roman" w:hAnsi="Tahoma" w:cs="Tahoma"/>
          <w:lang w:val="fr-BE" w:eastAsia="fr-FR"/>
        </w:rPr>
        <w:t>, les règles pour l’introduction de ce type de documents doivent être respectées.</w:t>
      </w:r>
    </w:p>
    <w:p w14:paraId="2E3175D3" w14:textId="77777777" w:rsidR="00554E0B" w:rsidRPr="00554E0B" w:rsidRDefault="00554E0B" w:rsidP="00554E0B">
      <w:pPr>
        <w:numPr>
          <w:ilvl w:val="0"/>
          <w:numId w:val="1"/>
        </w:numPr>
        <w:spacing w:after="120" w:line="240" w:lineRule="auto"/>
        <w:rPr>
          <w:rFonts w:ascii="Tahoma" w:eastAsia="Times New Roman" w:hAnsi="Tahoma" w:cs="Tahoma"/>
          <w:lang w:val="fr-BE" w:eastAsia="fr-FR"/>
        </w:rPr>
      </w:pPr>
      <w:r w:rsidRPr="00554E0B">
        <w:rPr>
          <w:rFonts w:ascii="Tahoma" w:eastAsia="Times New Roman" w:hAnsi="Tahoma" w:cs="Tahoma"/>
          <w:lang w:val="fr-BE" w:eastAsia="fr-FR"/>
        </w:rPr>
        <w:t xml:space="preserve">Les documents sont envoyés par mail à l'adresse suivante: </w:t>
      </w:r>
      <w:hyperlink r:id="rId11" w:history="1">
        <w:r w:rsidRPr="00554E0B">
          <w:rPr>
            <w:rFonts w:ascii="Tahoma" w:eastAsia="Times New Roman" w:hAnsi="Tahoma" w:cs="Tahoma"/>
            <w:b/>
            <w:color w:val="0000FF"/>
            <w:lang w:val="fr-BE" w:eastAsia="fr-FR"/>
          </w:rPr>
          <w:t>transport@fanc.fgov.be</w:t>
        </w:r>
      </w:hyperlink>
      <w:r w:rsidRPr="00554E0B">
        <w:rPr>
          <w:rFonts w:ascii="Tahoma" w:eastAsia="Times New Roman" w:hAnsi="Tahoma" w:cs="Tahoma"/>
          <w:lang w:val="fr-BE" w:eastAsia="fr-FR"/>
        </w:rPr>
        <w:t>.</w:t>
      </w:r>
      <w:r>
        <w:rPr>
          <w:rFonts w:ascii="Tahoma" w:eastAsia="Times New Roman" w:hAnsi="Tahoma" w:cs="Tahoma"/>
          <w:lang w:val="fr-BE" w:eastAsia="fr-FR"/>
        </w:rPr>
        <w:t xml:space="preserve"> </w:t>
      </w:r>
      <w:bookmarkStart w:id="0" w:name="_GoBack"/>
      <w:r>
        <w:rPr>
          <w:rFonts w:ascii="Tahoma" w:eastAsia="Times New Roman" w:hAnsi="Tahoma" w:cs="Tahoma"/>
          <w:lang w:val="fr-BE" w:eastAsia="fr-FR"/>
        </w:rPr>
        <w:t>Sauf ce façon d'envoi est en contradiction avec les dispositions de l'AR de 17 octobre 2011 mentionné ce –dessus.</w:t>
      </w:r>
    </w:p>
    <w:bookmarkEnd w:id="0"/>
    <w:p w14:paraId="3A81FA8B" w14:textId="77777777" w:rsidR="00132C5B" w:rsidRPr="00554E0B" w:rsidRDefault="00132C5B" w:rsidP="00554E0B">
      <w:pPr>
        <w:spacing w:after="120"/>
        <w:rPr>
          <w:rFonts w:ascii="Tahoma" w:hAnsi="Tahoma" w:cs="Tahoma"/>
          <w:lang w:val="fr-BE"/>
        </w:rPr>
      </w:pPr>
    </w:p>
    <w:sectPr w:rsidR="00132C5B" w:rsidRPr="00554E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0B"/>
    <w:rsid w:val="000052FF"/>
    <w:rsid w:val="00054881"/>
    <w:rsid w:val="0006464B"/>
    <w:rsid w:val="000A36C4"/>
    <w:rsid w:val="00132C5B"/>
    <w:rsid w:val="00150A8B"/>
    <w:rsid w:val="00243ED2"/>
    <w:rsid w:val="00372D3C"/>
    <w:rsid w:val="003B3A3E"/>
    <w:rsid w:val="004515E8"/>
    <w:rsid w:val="0051474E"/>
    <w:rsid w:val="00554E0B"/>
    <w:rsid w:val="00841069"/>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nsport@fanc.fgov.b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BVVER-63-6106</_dlc_DocId>
    <_dlc_DocIdUrl xmlns="c5c3e52c-56b5-4ec9-86bd-461043f23eb4">
      <Url>http://dms.fanc.be/sites/BVVER/_layouts/DocIdRedir.aspx?ID=BVVER-63-6106</Url>
      <Description>BVVER-63-6106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E9223-57E2-4091-96D6-C96ACAC93BB9}"/>
</file>

<file path=customXml/itemProps2.xml><?xml version="1.0" encoding="utf-8"?>
<ds:datastoreItem xmlns:ds="http://schemas.openxmlformats.org/officeDocument/2006/customXml" ds:itemID="{EC1F7E0A-56D0-4F07-8859-4A661022B7F1}"/>
</file>

<file path=customXml/itemProps3.xml><?xml version="1.0" encoding="utf-8"?>
<ds:datastoreItem xmlns:ds="http://schemas.openxmlformats.org/officeDocument/2006/customXml" ds:itemID="{59E6E8AE-A122-46A2-A10D-33FEA340B20B}"/>
</file>

<file path=customXml/itemProps4.xml><?xml version="1.0" encoding="utf-8"?>
<ds:datastoreItem xmlns:ds="http://schemas.openxmlformats.org/officeDocument/2006/customXml" ds:itemID="{7EB3CDA5-490D-48C8-AF40-08EA6EA1A1CD}"/>
</file>

<file path=customXml/itemProps5.xml><?xml version="1.0" encoding="utf-8"?>
<ds:datastoreItem xmlns:ds="http://schemas.openxmlformats.org/officeDocument/2006/customXml" ds:itemID="{EB3FA45A-E6FA-4FCE-AD34-99D984955EC1}"/>
</file>

<file path=docProps/app.xml><?xml version="1.0" encoding="utf-8"?>
<Properties xmlns="http://schemas.openxmlformats.org/officeDocument/2006/extended-properties" xmlns:vt="http://schemas.openxmlformats.org/officeDocument/2006/docPropsVTypes">
  <Template>7D3AC7FE</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3</cp:revision>
  <dcterms:created xsi:type="dcterms:W3CDTF">2017-12-15T08:51:00Z</dcterms:created>
  <dcterms:modified xsi:type="dcterms:W3CDTF">2017-12-15T11:12:00Z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Document_x0020_Source">
    <vt:lpwstr>1;#BVVER|84f05112-a7b1-4318-b84d-7802681e14a5</vt:lpwstr>
  </property>
  <property fmtid="{D5CDD505-2E9C-101B-9397-08002B2CF9AE}" pid="4" name="Service1">
    <vt:lpwstr>1;#BVVER|84f05112-a7b1-4318-b84d-7802681e14a5</vt:lpwstr>
  </property>
  <property fmtid="{D5CDD505-2E9C-101B-9397-08002B2CF9AE}" pid="5" name="Agency_x0020_Activity">
    <vt:lpwstr>17;#1.3. Manage Projects|51a8e9f2-2053-4ad1-ad16-9504a14b2a9e</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Document Source">
    <vt:lpwstr>1;#BVVER|84f05112-a7b1-4318-b84d-7802681e14a5</vt:lpwstr>
  </property>
  <property fmtid="{D5CDD505-2E9C-101B-9397-08002B2CF9AE}" pid="9" name="Agency Activity">
    <vt:lpwstr>17;#1.3. Manage Projects|51a8e9f2-2053-4ad1-ad16-9504a14b2a9e</vt:lpwstr>
  </property>
  <property fmtid="{D5CDD505-2E9C-101B-9397-08002B2CF9AE}" pid="10" name="_dlc_DocIdItemGuid">
    <vt:lpwstr>5a1106eb-76af-49e7-ab23-b0e2b684e41e</vt:lpwstr>
  </property>
</Properties>
</file>