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5A" w:rsidRPr="007869EB" w:rsidRDefault="00841A5A" w:rsidP="00841A5A">
      <w:pPr>
        <w:pBdr>
          <w:bottom w:val="single" w:sz="4" w:space="1" w:color="auto"/>
        </w:pBdr>
        <w:spacing w:after="0" w:line="240" w:lineRule="auto"/>
        <w:rPr>
          <w:rFonts w:ascii="Tahoma" w:eastAsia="Times New Roman" w:hAnsi="Tahoma" w:cs="Tahoma"/>
          <w:b/>
          <w:lang w:val="fr-BE" w:eastAsia="fr-FR"/>
        </w:rPr>
      </w:pPr>
      <w:r w:rsidRPr="007869EB">
        <w:rPr>
          <w:rFonts w:ascii="Tahoma" w:eastAsia="Times New Roman" w:hAnsi="Tahoma" w:cs="Tahoma"/>
          <w:b/>
          <w:lang w:val="fr-BE" w:eastAsia="fr-FR"/>
        </w:rPr>
        <w:t xml:space="preserve">SCHÉMA D’AVERTISSEMENT </w:t>
      </w:r>
      <w:bookmarkStart w:id="0" w:name="_GoBack"/>
      <w:bookmarkEnd w:id="0"/>
    </w:p>
    <w:p w:rsidR="00841A5A" w:rsidRPr="007869EB" w:rsidRDefault="00841A5A" w:rsidP="00841A5A">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rsidR="00841A5A" w:rsidRPr="007869EB" w:rsidRDefault="00841A5A" w:rsidP="00841A5A">
      <w:pPr>
        <w:tabs>
          <w:tab w:val="left" w:pos="-720"/>
          <w:tab w:val="left" w:pos="0"/>
          <w:tab w:val="left" w:pos="720"/>
        </w:tabs>
        <w:suppressAutoHyphens/>
        <w:spacing w:after="0" w:line="240" w:lineRule="auto"/>
        <w:rPr>
          <w:rFonts w:ascii="Times New Roman" w:eastAsia="Times New Roman" w:hAnsi="Times New Roman" w:cs="Times New Roman"/>
          <w:sz w:val="24"/>
          <w:szCs w:val="24"/>
          <w:lang w:val="fr-BE" w:eastAsia="fr-FR"/>
        </w:rPr>
      </w:pPr>
      <w:r w:rsidRPr="007869EB">
        <w:rPr>
          <w:rFonts w:ascii="Times New Roman" w:eastAsia="Times New Roman" w:hAnsi="Times New Roman" w:cs="Times New Roman"/>
          <w:noProof/>
          <w:sz w:val="24"/>
          <w:szCs w:val="24"/>
          <w:lang w:val="nl-BE" w:eastAsia="nl-BE"/>
        </w:rPr>
        <mc:AlternateContent>
          <mc:Choice Requires="wps">
            <w:drawing>
              <wp:anchor distT="0" distB="0" distL="114300" distR="114300" simplePos="0" relativeHeight="251659264" behindDoc="0" locked="0" layoutInCell="1" allowOverlap="1" wp14:anchorId="572252DC" wp14:editId="5AD1A1AE">
                <wp:simplePos x="0" y="0"/>
                <wp:positionH relativeFrom="column">
                  <wp:posOffset>1642110</wp:posOffset>
                </wp:positionH>
                <wp:positionV relativeFrom="paragraph">
                  <wp:posOffset>133985</wp:posOffset>
                </wp:positionV>
                <wp:extent cx="2283460" cy="95504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955040"/>
                        </a:xfrm>
                        <a:prstGeom prst="rect">
                          <a:avLst/>
                        </a:prstGeom>
                        <a:solidFill>
                          <a:srgbClr val="FFFFFF"/>
                        </a:solidFill>
                        <a:ln w="9525">
                          <a:solidFill>
                            <a:srgbClr val="000000"/>
                          </a:solidFill>
                          <a:miter lim="800000"/>
                          <a:headEnd/>
                          <a:tailEnd/>
                        </a:ln>
                      </wps:spPr>
                      <wps:txbx>
                        <w:txbxContent>
                          <w:p w:rsidR="00841A5A" w:rsidRPr="00C706DA" w:rsidRDefault="00841A5A" w:rsidP="00841A5A">
                            <w:pPr>
                              <w:jc w:val="center"/>
                              <w:rPr>
                                <w:rFonts w:ascii="Tahoma" w:hAnsi="Tahoma" w:cs="Tahoma"/>
                                <w:sz w:val="20"/>
                              </w:rPr>
                            </w:pPr>
                            <w:proofErr w:type="spellStart"/>
                            <w:r>
                              <w:rPr>
                                <w:rFonts w:ascii="Tahoma" w:hAnsi="Tahoma" w:cs="Tahoma"/>
                                <w:sz w:val="20"/>
                              </w:rPr>
                              <w:t>Préposé</w:t>
                            </w:r>
                            <w:proofErr w:type="spellEnd"/>
                            <w:r>
                              <w:rPr>
                                <w:rFonts w:ascii="Tahoma" w:hAnsi="Tahoma" w:cs="Tahoma"/>
                                <w:sz w:val="20"/>
                              </w:rPr>
                              <w:t xml:space="preserve"> au transport</w:t>
                            </w:r>
                            <w:r w:rsidRPr="00F91E1C">
                              <w:rPr>
                                <w:rFonts w:ascii="Tahoma" w:hAnsi="Tahoma" w:cs="Tahoma"/>
                                <w:color w:val="FF0000"/>
                                <w:sz w:val="20"/>
                              </w:rPr>
                              <w:t xml:space="preserve"> </w:t>
                            </w:r>
                            <w:r w:rsidRPr="0069210B">
                              <w:rPr>
                                <w:rFonts w:ascii="Tahoma" w:hAnsi="Tahoma" w:cs="Tahoma"/>
                                <w:color w:val="FF0000"/>
                                <w:sz w:val="20"/>
                                <w:vertAlign w:val="superscript"/>
                              </w:rPr>
                              <w:t>a</w:t>
                            </w:r>
                            <w:r w:rsidRPr="00C706DA">
                              <w:rPr>
                                <w:rFonts w:ascii="Tahoma" w:hAnsi="Tahoma" w:cs="Tahoma"/>
                                <w:sz w:val="20"/>
                              </w:rPr>
                              <w:t>:</w:t>
                            </w:r>
                          </w:p>
                          <w:p w:rsidR="00841A5A" w:rsidRDefault="00841A5A" w:rsidP="00841A5A"/>
                          <w:p w:rsidR="00841A5A" w:rsidRPr="00C706DA" w:rsidRDefault="00841A5A" w:rsidP="00841A5A">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pt;margin-top:10.55pt;width:179.8pt;height:75.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">
                <v:textbox style="mso-fit-shape-to-text:t">
                  <w:txbxContent>
                    <w:p w:rsidR="00841A5A" w:rsidRPr="00C706DA" w:rsidRDefault="00841A5A" w:rsidP="00841A5A">
                      <w:pPr>
                        <w:jc w:val="center"/>
                        <w:rPr>
                          <w:rFonts w:ascii="Tahoma" w:hAnsi="Tahoma" w:cs="Tahoma"/>
                          <w:sz w:val="20"/>
                        </w:rPr>
                      </w:pPr>
                      <w:proofErr w:type="spellStart"/>
                      <w:r>
                        <w:rPr>
                          <w:rFonts w:ascii="Tahoma" w:hAnsi="Tahoma" w:cs="Tahoma"/>
                          <w:sz w:val="20"/>
                        </w:rPr>
                        <w:t>Préposé</w:t>
                      </w:r>
                      <w:proofErr w:type="spellEnd"/>
                      <w:r>
                        <w:rPr>
                          <w:rFonts w:ascii="Tahoma" w:hAnsi="Tahoma" w:cs="Tahoma"/>
                          <w:sz w:val="20"/>
                        </w:rPr>
                        <w:t xml:space="preserve"> au transport</w:t>
                      </w:r>
                      <w:r w:rsidRPr="00F91E1C">
                        <w:rPr>
                          <w:rFonts w:ascii="Tahoma" w:hAnsi="Tahoma" w:cs="Tahoma"/>
                          <w:color w:val="FF0000"/>
                          <w:sz w:val="20"/>
                        </w:rPr>
                        <w:t xml:space="preserve"> </w:t>
                      </w:r>
                      <w:r w:rsidRPr="0069210B">
                        <w:rPr>
                          <w:rFonts w:ascii="Tahoma" w:hAnsi="Tahoma" w:cs="Tahoma"/>
                          <w:color w:val="FF0000"/>
                          <w:sz w:val="20"/>
                          <w:vertAlign w:val="superscript"/>
                        </w:rPr>
                        <w:t>a</w:t>
                      </w:r>
                      <w:r w:rsidRPr="00C706DA">
                        <w:rPr>
                          <w:rFonts w:ascii="Tahoma" w:hAnsi="Tahoma" w:cs="Tahoma"/>
                          <w:sz w:val="20"/>
                        </w:rPr>
                        <w:t>:</w:t>
                      </w:r>
                    </w:p>
                    <w:p w:rsidR="00841A5A" w:rsidRDefault="00841A5A" w:rsidP="00841A5A"/>
                    <w:p w:rsidR="00841A5A" w:rsidRPr="00C706DA" w:rsidRDefault="00841A5A" w:rsidP="00841A5A">
                      <w:pPr>
                        <w:rPr>
                          <w:lang w:val="en-US"/>
                        </w:rPr>
                      </w:pPr>
                    </w:p>
                  </w:txbxContent>
                </v:textbox>
              </v:shape>
            </w:pict>
          </mc:Fallback>
        </mc:AlternateContent>
      </w:r>
    </w:p>
    <w:p w:rsidR="00841A5A" w:rsidRPr="007869EB" w:rsidRDefault="00841A5A" w:rsidP="00841A5A">
      <w:pPr>
        <w:tabs>
          <w:tab w:val="left" w:pos="-720"/>
          <w:tab w:val="left" w:pos="0"/>
          <w:tab w:val="left" w:pos="720"/>
        </w:tabs>
        <w:suppressAutoHyphens/>
        <w:spacing w:after="0" w:line="240" w:lineRule="auto"/>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0"/>
          <w:lang w:val="fr-BE" w:eastAsia="nl-NL"/>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r w:rsidRPr="007869EB">
        <w:rPr>
          <w:rFonts w:ascii="Arial" w:eastAsia="Times New Roman" w:hAnsi="Arial" w:cs="Arial"/>
          <w:noProof/>
          <w:sz w:val="20"/>
          <w:szCs w:val="24"/>
          <w:lang w:val="nl-BE" w:eastAsia="nl-BE"/>
        </w:rPr>
        <mc:AlternateContent>
          <mc:Choice Requires="wps">
            <w:drawing>
              <wp:anchor distT="0" distB="0" distL="114300" distR="114300" simplePos="0" relativeHeight="251661312" behindDoc="0" locked="0" layoutInCell="1" allowOverlap="1" wp14:anchorId="37346F4C" wp14:editId="719E7D57">
                <wp:simplePos x="0" y="0"/>
                <wp:positionH relativeFrom="column">
                  <wp:posOffset>3073400</wp:posOffset>
                </wp:positionH>
                <wp:positionV relativeFrom="paragraph">
                  <wp:posOffset>51435</wp:posOffset>
                </wp:positionV>
                <wp:extent cx="865505" cy="947420"/>
                <wp:effectExtent l="6350" t="13335" r="52070" b="4889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2pt;margin-top:4.05pt;width:68.15pt;height:7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">
                <v:stroke endarrow="block"/>
              </v:shape>
            </w:pict>
          </mc:Fallback>
        </mc:AlternateContent>
      </w:r>
      <w:r w:rsidRPr="007869EB">
        <w:rPr>
          <w:rFonts w:ascii="Arial" w:eastAsia="Times New Roman" w:hAnsi="Arial" w:cs="Arial"/>
          <w:noProof/>
          <w:sz w:val="20"/>
          <w:szCs w:val="24"/>
          <w:lang w:val="nl-BE" w:eastAsia="nl-BE"/>
        </w:rPr>
        <mc:AlternateContent>
          <mc:Choice Requires="wps">
            <w:drawing>
              <wp:anchor distT="0" distB="0" distL="114300" distR="114300" simplePos="0" relativeHeight="251660288" behindDoc="0" locked="0" layoutInCell="1" allowOverlap="1" wp14:anchorId="683B5E6D" wp14:editId="48A2641F">
                <wp:simplePos x="0" y="0"/>
                <wp:positionH relativeFrom="column">
                  <wp:posOffset>1808480</wp:posOffset>
                </wp:positionH>
                <wp:positionV relativeFrom="paragraph">
                  <wp:posOffset>51435</wp:posOffset>
                </wp:positionV>
                <wp:extent cx="793115" cy="947420"/>
                <wp:effectExtent l="55880" t="13335" r="8255" b="488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947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2.4pt;margin-top:4.05pt;width:62.45pt;height:74.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">
                <v:stroke endarrow="block"/>
              </v:shape>
            </w:pict>
          </mc:Fallback>
        </mc:AlternateContent>
      </w: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841A5A" w:rsidRPr="00B25724" w:rsidTr="00855747">
        <w:trPr>
          <w:cantSplit/>
          <w:trHeight w:val="371"/>
        </w:trPr>
        <w:tc>
          <w:tcPr>
            <w:tcW w:w="3074" w:type="dxa"/>
            <w:tcBorders>
              <w:top w:val="single" w:sz="4" w:space="0" w:color="auto"/>
              <w:left w:val="single" w:sz="4" w:space="0" w:color="auto"/>
              <w:bottom w:val="single" w:sz="4" w:space="0" w:color="auto"/>
              <w:right w:val="single" w:sz="4" w:space="0" w:color="auto"/>
            </w:tcBorders>
          </w:tcPr>
          <w:p w:rsidR="00841A5A" w:rsidRPr="007869EB" w:rsidRDefault="00841A5A" w:rsidP="00855747">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r w:rsidRPr="007869EB">
              <w:rPr>
                <w:rFonts w:ascii="Tahoma" w:eastAsia="Times New Roman" w:hAnsi="Tahoma" w:cs="Tahoma"/>
                <w:sz w:val="20"/>
                <w:szCs w:val="24"/>
                <w:lang w:val="fr-BE" w:eastAsia="fr-FR"/>
              </w:rPr>
              <w:t>Organisme agréé de contrôle physique:</w:t>
            </w:r>
          </w:p>
          <w:p w:rsidR="00841A5A" w:rsidRPr="007869EB" w:rsidRDefault="00841A5A" w:rsidP="00855747">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proofErr w:type="spellStart"/>
            <w:r w:rsidRPr="007869EB">
              <w:rPr>
                <w:rFonts w:ascii="Tahoma" w:eastAsia="Times New Roman" w:hAnsi="Tahoma" w:cs="Tahoma"/>
                <w:sz w:val="20"/>
                <w:szCs w:val="24"/>
                <w:lang w:val="fr-BE" w:eastAsia="fr-FR"/>
              </w:rPr>
              <w:t>Nom</w:t>
            </w:r>
            <w:r w:rsidRPr="007869EB">
              <w:rPr>
                <w:rFonts w:ascii="Tahoma" w:eastAsia="Times New Roman" w:hAnsi="Tahoma" w:cs="Tahoma"/>
                <w:color w:val="FF0000"/>
                <w:sz w:val="20"/>
                <w:szCs w:val="24"/>
                <w:vertAlign w:val="superscript"/>
                <w:lang w:val="fr-BE" w:eastAsia="fr-FR"/>
              </w:rPr>
              <w:t>a</w:t>
            </w:r>
            <w:proofErr w:type="spellEnd"/>
            <w:r w:rsidRPr="007869EB">
              <w:rPr>
                <w:rFonts w:ascii="Tahoma" w:eastAsia="Times New Roman" w:hAnsi="Tahoma" w:cs="Tahoma"/>
                <w:sz w:val="20"/>
                <w:szCs w:val="24"/>
                <w:lang w:val="fr-BE" w:eastAsia="fr-FR"/>
              </w:rPr>
              <w:t xml:space="preserve">: </w:t>
            </w:r>
          </w:p>
          <w:p w:rsidR="00841A5A" w:rsidRPr="007869EB" w:rsidRDefault="00841A5A" w:rsidP="00855747">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fr-FR"/>
              </w:rPr>
            </w:pPr>
            <w:proofErr w:type="spellStart"/>
            <w:r w:rsidRPr="007869EB">
              <w:rPr>
                <w:rFonts w:ascii="Tahoma" w:eastAsia="Times New Roman" w:hAnsi="Tahoma" w:cs="Tahoma"/>
                <w:sz w:val="20"/>
                <w:szCs w:val="24"/>
                <w:lang w:val="fr-BE" w:eastAsia="fr-FR"/>
              </w:rPr>
              <w:t>Tél.</w:t>
            </w:r>
            <w:r w:rsidRPr="007869EB">
              <w:rPr>
                <w:rFonts w:ascii="Tahoma" w:eastAsia="Times New Roman" w:hAnsi="Tahoma" w:cs="Tahoma"/>
                <w:color w:val="FF0000"/>
                <w:sz w:val="20"/>
                <w:szCs w:val="24"/>
                <w:vertAlign w:val="superscript"/>
                <w:lang w:val="fr-BE" w:eastAsia="fr-FR"/>
              </w:rPr>
              <w:t>a</w:t>
            </w:r>
            <w:proofErr w:type="spellEnd"/>
            <w:r w:rsidRPr="007869EB">
              <w:rPr>
                <w:rFonts w:ascii="Tahoma" w:eastAsia="Times New Roman" w:hAnsi="Tahoma" w:cs="Tahoma"/>
                <w:sz w:val="20"/>
                <w:szCs w:val="24"/>
                <w:lang w:val="fr-BE" w:eastAsia="fr-FR"/>
              </w:rPr>
              <w:t>:</w:t>
            </w:r>
          </w:p>
        </w:tc>
        <w:tc>
          <w:tcPr>
            <w:tcW w:w="2232" w:type="dxa"/>
            <w:tcBorders>
              <w:top w:val="nil"/>
              <w:left w:val="single" w:sz="4" w:space="0" w:color="auto"/>
              <w:right w:val="single" w:sz="4" w:space="0" w:color="auto"/>
            </w:tcBorders>
          </w:tcPr>
          <w:p w:rsidR="00841A5A" w:rsidRPr="007869EB" w:rsidRDefault="00841A5A" w:rsidP="00855747">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fr-BE" w:eastAsia="nl-NL"/>
              </w:rPr>
            </w:pPr>
          </w:p>
        </w:tc>
        <w:tc>
          <w:tcPr>
            <w:tcW w:w="3113" w:type="dxa"/>
            <w:tcBorders>
              <w:top w:val="single" w:sz="4" w:space="0" w:color="auto"/>
              <w:left w:val="single" w:sz="4" w:space="0" w:color="auto"/>
              <w:bottom w:val="single" w:sz="4" w:space="0" w:color="auto"/>
              <w:right w:val="single" w:sz="4" w:space="0" w:color="auto"/>
            </w:tcBorders>
          </w:tcPr>
          <w:p w:rsidR="00841A5A" w:rsidRPr="007869EB" w:rsidRDefault="00841A5A" w:rsidP="00855747">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BE" w:eastAsia="nl-NL"/>
              </w:rPr>
            </w:pPr>
            <w:r w:rsidRPr="007869EB">
              <w:rPr>
                <w:rFonts w:ascii="Tahoma" w:eastAsia="Times New Roman" w:hAnsi="Tahoma" w:cs="Tahoma"/>
                <w:sz w:val="20"/>
                <w:szCs w:val="24"/>
                <w:lang w:val="fr-BE" w:eastAsia="fr-FR"/>
              </w:rPr>
              <w:t xml:space="preserve">Agence </w:t>
            </w:r>
            <w:r>
              <w:rPr>
                <w:rFonts w:ascii="Tahoma" w:eastAsia="Times New Roman" w:hAnsi="Tahoma" w:cs="Tahoma"/>
                <w:sz w:val="20"/>
                <w:szCs w:val="24"/>
                <w:lang w:val="fr-BE" w:eastAsia="fr-FR"/>
              </w:rPr>
              <w:t>f</w:t>
            </w:r>
            <w:r w:rsidRPr="007869EB">
              <w:rPr>
                <w:rFonts w:ascii="Tahoma" w:eastAsia="Times New Roman" w:hAnsi="Tahoma" w:cs="Tahoma"/>
                <w:sz w:val="20"/>
                <w:szCs w:val="24"/>
                <w:lang w:val="fr-BE" w:eastAsia="fr-FR"/>
              </w:rPr>
              <w:t>édérale de Contrôle nucléaire</w:t>
            </w:r>
          </w:p>
        </w:tc>
      </w:tr>
    </w:tbl>
    <w:p w:rsidR="00841A5A" w:rsidRPr="007869EB" w:rsidRDefault="00841A5A" w:rsidP="00841A5A">
      <w:pPr>
        <w:tabs>
          <w:tab w:val="left" w:pos="-720"/>
          <w:tab w:val="left" w:pos="0"/>
          <w:tab w:val="left" w:pos="720"/>
        </w:tabs>
        <w:suppressAutoHyphens/>
        <w:spacing w:after="0" w:line="240" w:lineRule="auto"/>
        <w:jc w:val="center"/>
        <w:rPr>
          <w:rFonts w:ascii="Arial" w:eastAsia="Times New Roman" w:hAnsi="Arial" w:cs="Arial"/>
          <w:sz w:val="20"/>
          <w:szCs w:val="24"/>
          <w:lang w:val="fr-BE" w:eastAsia="fr-FR"/>
        </w:rPr>
      </w:pPr>
    </w:p>
    <w:tbl>
      <w:tblPr>
        <w:tblW w:w="0" w:type="auto"/>
        <w:tblInd w:w="392" w:type="dxa"/>
        <w:tblLook w:val="04A0" w:firstRow="1" w:lastRow="0" w:firstColumn="1" w:lastColumn="0" w:noHBand="0" w:noVBand="1"/>
      </w:tblPr>
      <w:tblGrid>
        <w:gridCol w:w="3118"/>
        <w:gridCol w:w="2268"/>
        <w:gridCol w:w="3119"/>
      </w:tblGrid>
      <w:tr w:rsidR="00841A5A" w:rsidRPr="00B25724" w:rsidTr="00855747">
        <w:tc>
          <w:tcPr>
            <w:tcW w:w="3118" w:type="dxa"/>
            <w:shd w:val="clear" w:color="auto" w:fill="auto"/>
          </w:tcPr>
          <w:p w:rsidR="00841A5A" w:rsidRPr="007869EB" w:rsidRDefault="00841A5A" w:rsidP="00855747">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tc>
        <w:tc>
          <w:tcPr>
            <w:tcW w:w="2268" w:type="dxa"/>
            <w:shd w:val="clear" w:color="auto" w:fill="auto"/>
          </w:tcPr>
          <w:p w:rsidR="00841A5A" w:rsidRPr="007869EB" w:rsidRDefault="00841A5A" w:rsidP="00855747">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tc>
        <w:tc>
          <w:tcPr>
            <w:tcW w:w="3119" w:type="dxa"/>
            <w:shd w:val="clear" w:color="auto" w:fill="auto"/>
          </w:tcPr>
          <w:p w:rsidR="00841A5A" w:rsidRPr="007869EB" w:rsidRDefault="00841A5A" w:rsidP="00855747">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rsidR="00841A5A" w:rsidRPr="007869EB" w:rsidRDefault="00841A5A" w:rsidP="00841A5A">
            <w:pPr>
              <w:numPr>
                <w:ilvl w:val="0"/>
                <w:numId w:val="2"/>
              </w:numPr>
              <w:tabs>
                <w:tab w:val="left" w:pos="-720"/>
                <w:tab w:val="left" w:pos="0"/>
                <w:tab w:val="left" w:pos="318"/>
              </w:tabs>
              <w:suppressAutoHyphens/>
              <w:spacing w:after="0" w:line="240" w:lineRule="auto"/>
              <w:rPr>
                <w:rFonts w:ascii="Arial" w:eastAsia="Times New Roman" w:hAnsi="Arial" w:cs="Arial"/>
                <w:b/>
                <w:sz w:val="20"/>
                <w:szCs w:val="24"/>
                <w:lang w:val="fr-BE" w:eastAsia="fr-FR"/>
              </w:rPr>
            </w:pPr>
            <w:r w:rsidRPr="007869EB">
              <w:rPr>
                <w:rFonts w:ascii="Arial" w:eastAsia="Times New Roman" w:hAnsi="Arial" w:cs="Arial"/>
                <w:b/>
                <w:sz w:val="20"/>
                <w:szCs w:val="24"/>
                <w:lang w:val="fr-BE" w:eastAsia="fr-FR"/>
              </w:rPr>
              <w:t>Pendant les heures d’ouverture:</w:t>
            </w:r>
          </w:p>
          <w:p w:rsidR="00841A5A" w:rsidRPr="007869EB" w:rsidRDefault="00841A5A" w:rsidP="00855747">
            <w:pPr>
              <w:tabs>
                <w:tab w:val="left" w:pos="-720"/>
                <w:tab w:val="left" w:pos="-284"/>
                <w:tab w:val="left" w:pos="720"/>
              </w:tabs>
              <w:suppressAutoHyphens/>
              <w:spacing w:after="0" w:line="240" w:lineRule="auto"/>
              <w:rPr>
                <w:rFonts w:ascii="Tahoma" w:eastAsia="Times New Roman" w:hAnsi="Tahoma" w:cs="Tahoma"/>
                <w:sz w:val="18"/>
                <w:szCs w:val="24"/>
                <w:lang w:val="fr-BE" w:eastAsia="fr-FR"/>
              </w:rPr>
            </w:pPr>
            <w:r w:rsidRPr="007869EB">
              <w:rPr>
                <w:rFonts w:ascii="Tahoma" w:eastAsia="Times New Roman" w:hAnsi="Tahoma" w:cs="Tahoma"/>
                <w:sz w:val="18"/>
                <w:szCs w:val="24"/>
                <w:lang w:val="fr-BE" w:eastAsia="fr-FR"/>
              </w:rPr>
              <w:t xml:space="preserve">+32(0)2/289.21.11  et demander le service </w:t>
            </w:r>
            <w:r>
              <w:rPr>
                <w:rFonts w:ascii="Tahoma" w:eastAsia="Times New Roman" w:hAnsi="Tahoma" w:cs="Tahoma"/>
                <w:sz w:val="18"/>
                <w:szCs w:val="24"/>
                <w:lang w:val="fr-BE" w:eastAsia="fr-FR"/>
              </w:rPr>
              <w:t>I</w:t>
            </w:r>
            <w:r w:rsidRPr="007869EB">
              <w:rPr>
                <w:rFonts w:ascii="Tahoma" w:eastAsia="Times New Roman" w:hAnsi="Tahoma" w:cs="Tahoma"/>
                <w:sz w:val="18"/>
                <w:szCs w:val="24"/>
                <w:lang w:val="fr-BE" w:eastAsia="fr-FR"/>
              </w:rPr>
              <w:t xml:space="preserve">mportation et </w:t>
            </w:r>
            <w:r>
              <w:rPr>
                <w:rFonts w:ascii="Tahoma" w:eastAsia="Times New Roman" w:hAnsi="Tahoma" w:cs="Tahoma"/>
                <w:sz w:val="18"/>
                <w:szCs w:val="24"/>
                <w:lang w:val="fr-BE" w:eastAsia="fr-FR"/>
              </w:rPr>
              <w:t>T</w:t>
            </w:r>
            <w:r w:rsidRPr="007869EB">
              <w:rPr>
                <w:rFonts w:ascii="Tahoma" w:eastAsia="Times New Roman" w:hAnsi="Tahoma" w:cs="Tahoma"/>
                <w:sz w:val="18"/>
                <w:szCs w:val="24"/>
                <w:lang w:val="fr-BE" w:eastAsia="fr-FR"/>
              </w:rPr>
              <w:t>ransport</w:t>
            </w:r>
          </w:p>
          <w:p w:rsidR="00841A5A" w:rsidRPr="007869EB" w:rsidRDefault="00841A5A" w:rsidP="00855747">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rsidR="00841A5A" w:rsidRPr="007869EB" w:rsidRDefault="00841A5A" w:rsidP="00841A5A">
            <w:pPr>
              <w:numPr>
                <w:ilvl w:val="0"/>
                <w:numId w:val="2"/>
              </w:numPr>
              <w:tabs>
                <w:tab w:val="left" w:pos="-720"/>
                <w:tab w:val="left" w:pos="0"/>
                <w:tab w:val="left" w:pos="317"/>
              </w:tabs>
              <w:suppressAutoHyphens/>
              <w:spacing w:after="0" w:line="240" w:lineRule="auto"/>
              <w:rPr>
                <w:rFonts w:ascii="Arial" w:eastAsia="Times New Roman" w:hAnsi="Arial" w:cs="Arial"/>
                <w:b/>
                <w:sz w:val="20"/>
                <w:szCs w:val="24"/>
                <w:lang w:val="fr-BE" w:eastAsia="fr-FR"/>
              </w:rPr>
            </w:pPr>
            <w:r w:rsidRPr="007869EB">
              <w:rPr>
                <w:rFonts w:ascii="Arial" w:eastAsia="Times New Roman" w:hAnsi="Arial" w:cs="Arial"/>
                <w:b/>
                <w:sz w:val="20"/>
                <w:szCs w:val="24"/>
                <w:lang w:val="fr-BE" w:eastAsia="fr-FR"/>
              </w:rPr>
              <w:t xml:space="preserve">En dehors des heures d’ouverture: </w:t>
            </w:r>
          </w:p>
          <w:p w:rsidR="00841A5A" w:rsidRPr="007869EB" w:rsidRDefault="00841A5A" w:rsidP="00855747">
            <w:pPr>
              <w:tabs>
                <w:tab w:val="left" w:pos="-720"/>
                <w:tab w:val="left" w:pos="0"/>
                <w:tab w:val="left" w:pos="317"/>
              </w:tabs>
              <w:suppressAutoHyphens/>
              <w:spacing w:after="0" w:line="240" w:lineRule="auto"/>
              <w:rPr>
                <w:rFonts w:ascii="Arial" w:eastAsia="Times New Roman" w:hAnsi="Arial" w:cs="Arial"/>
                <w:sz w:val="20"/>
                <w:szCs w:val="24"/>
                <w:lang w:val="fr-BE" w:eastAsia="fr-FR"/>
              </w:rPr>
            </w:pPr>
            <w:r w:rsidRPr="007869EB">
              <w:rPr>
                <w:rFonts w:ascii="Arial" w:eastAsia="Times New Roman" w:hAnsi="Arial" w:cs="Arial"/>
                <w:sz w:val="18"/>
                <w:szCs w:val="24"/>
                <w:lang w:val="fr-BE" w:eastAsia="fr-FR"/>
              </w:rPr>
              <w:t xml:space="preserve">Appelez directement le numéro de garde de l’Agence </w:t>
            </w:r>
            <w:r>
              <w:rPr>
                <w:rFonts w:ascii="Arial" w:eastAsia="Times New Roman" w:hAnsi="Arial" w:cs="Arial"/>
                <w:sz w:val="18"/>
                <w:szCs w:val="24"/>
                <w:lang w:val="fr-BE" w:eastAsia="fr-FR"/>
              </w:rPr>
              <w:t>f</w:t>
            </w:r>
            <w:r w:rsidRPr="007869EB">
              <w:rPr>
                <w:rFonts w:ascii="Arial" w:eastAsia="Times New Roman" w:hAnsi="Arial" w:cs="Arial"/>
                <w:sz w:val="18"/>
                <w:szCs w:val="24"/>
                <w:lang w:val="fr-BE" w:eastAsia="fr-FR"/>
              </w:rPr>
              <w:t>édérale de Contrôle nucléaire (AFCN) qui est communiqué uniquement sur demande</w:t>
            </w:r>
            <w:r w:rsidRPr="007869EB">
              <w:rPr>
                <w:rFonts w:ascii="Arial" w:eastAsia="Times New Roman" w:hAnsi="Arial" w:cs="Arial"/>
                <w:sz w:val="20"/>
                <w:szCs w:val="24"/>
                <w:lang w:val="fr-BE" w:eastAsia="fr-FR"/>
              </w:rPr>
              <w:t>.</w:t>
            </w:r>
          </w:p>
          <w:p w:rsidR="00841A5A" w:rsidRPr="007869EB" w:rsidRDefault="00841A5A" w:rsidP="00855747">
            <w:pPr>
              <w:tabs>
                <w:tab w:val="left" w:pos="-720"/>
                <w:tab w:val="left" w:pos="0"/>
                <w:tab w:val="left" w:pos="720"/>
              </w:tabs>
              <w:suppressAutoHyphens/>
              <w:spacing w:after="0" w:line="240" w:lineRule="auto"/>
              <w:rPr>
                <w:rFonts w:ascii="Tahoma" w:eastAsia="Times New Roman" w:hAnsi="Tahoma" w:cs="Tahoma"/>
                <w:sz w:val="20"/>
                <w:szCs w:val="24"/>
                <w:lang w:val="fr-BE" w:eastAsia="fr-FR"/>
              </w:rPr>
            </w:pPr>
          </w:p>
          <w:p w:rsidR="00841A5A" w:rsidRPr="007869EB" w:rsidRDefault="00841A5A" w:rsidP="00855747">
            <w:pPr>
              <w:tabs>
                <w:tab w:val="left" w:pos="-720"/>
                <w:tab w:val="left" w:pos="0"/>
                <w:tab w:val="left" w:pos="720"/>
              </w:tabs>
              <w:suppressAutoHyphens/>
              <w:spacing w:after="0" w:line="240" w:lineRule="auto"/>
              <w:rPr>
                <w:rFonts w:ascii="Tahoma" w:eastAsia="Times New Roman" w:hAnsi="Tahoma" w:cs="Tahoma"/>
                <w:sz w:val="16"/>
                <w:szCs w:val="24"/>
                <w:lang w:val="fr-BE" w:eastAsia="fr-FR"/>
              </w:rPr>
            </w:pPr>
          </w:p>
          <w:p w:rsidR="00841A5A" w:rsidRPr="007869EB" w:rsidRDefault="00841A5A" w:rsidP="00855747">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tc>
      </w:tr>
    </w:tbl>
    <w:p w:rsidR="00841A5A" w:rsidRPr="007869EB" w:rsidRDefault="00841A5A" w:rsidP="00841A5A">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rsidR="00841A5A" w:rsidRPr="007869EB" w:rsidRDefault="00841A5A" w:rsidP="00841A5A">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rsidR="00841A5A" w:rsidRPr="007869EB" w:rsidRDefault="00841A5A" w:rsidP="00841A5A">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rsidR="00841A5A" w:rsidRPr="007869EB" w:rsidRDefault="00841A5A" w:rsidP="00841A5A">
      <w:pPr>
        <w:tabs>
          <w:tab w:val="left" w:pos="-720"/>
          <w:tab w:val="left" w:pos="0"/>
          <w:tab w:val="left" w:pos="720"/>
        </w:tabs>
        <w:suppressAutoHyphens/>
        <w:spacing w:after="0" w:line="240" w:lineRule="auto"/>
        <w:jc w:val="right"/>
        <w:rPr>
          <w:rFonts w:ascii="Arial" w:eastAsia="Times New Roman" w:hAnsi="Arial" w:cs="Arial"/>
          <w:sz w:val="20"/>
          <w:szCs w:val="20"/>
          <w:lang w:val="fr-BE" w:eastAsia="nl-NL"/>
        </w:rPr>
      </w:pPr>
    </w:p>
    <w:p w:rsidR="00841A5A" w:rsidRPr="007869EB" w:rsidRDefault="00841A5A" w:rsidP="00841A5A">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rsidR="00841A5A" w:rsidRPr="007869EB" w:rsidRDefault="00841A5A" w:rsidP="00841A5A">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BE" w:eastAsia="fr-FR"/>
        </w:rPr>
      </w:pPr>
    </w:p>
    <w:p w:rsidR="00841A5A" w:rsidRPr="007869EB" w:rsidRDefault="00841A5A" w:rsidP="00841A5A">
      <w:pPr>
        <w:tabs>
          <w:tab w:val="left" w:pos="-720"/>
          <w:tab w:val="left" w:pos="0"/>
          <w:tab w:val="left" w:pos="720"/>
        </w:tabs>
        <w:suppressAutoHyphens/>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A communiquer dans tous les cas:</w:t>
      </w:r>
    </w:p>
    <w:p w:rsidR="00841A5A" w:rsidRPr="007869EB" w:rsidRDefault="00841A5A" w:rsidP="00841A5A">
      <w:pPr>
        <w:widowControl w:val="0"/>
        <w:numPr>
          <w:ilvl w:val="0"/>
          <w:numId w:val="1"/>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La présence éventuelle de blessés;</w:t>
      </w:r>
    </w:p>
    <w:p w:rsidR="00841A5A" w:rsidRPr="007869EB" w:rsidRDefault="00841A5A" w:rsidP="00841A5A">
      <w:pPr>
        <w:widowControl w:val="0"/>
        <w:numPr>
          <w:ilvl w:val="0"/>
          <w:numId w:val="1"/>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L’existence éventuelle d’un risque d’incendie;</w:t>
      </w:r>
    </w:p>
    <w:p w:rsidR="00841A5A" w:rsidRPr="007869EB" w:rsidRDefault="00841A5A" w:rsidP="00841A5A">
      <w:pPr>
        <w:widowControl w:val="0"/>
        <w:numPr>
          <w:ilvl w:val="0"/>
          <w:numId w:val="1"/>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ahoma"/>
          <w:szCs w:val="24"/>
          <w:lang w:val="fr-BE" w:eastAsia="fr-FR"/>
        </w:rPr>
        <w:t>L’existence éventuelle de problèmes de circulation;</w:t>
      </w:r>
    </w:p>
    <w:p w:rsidR="00841A5A" w:rsidRPr="007869EB" w:rsidRDefault="00841A5A" w:rsidP="00841A5A">
      <w:pPr>
        <w:widowControl w:val="0"/>
        <w:numPr>
          <w:ilvl w:val="0"/>
          <w:numId w:val="1"/>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imes New Roman"/>
          <w:szCs w:val="24"/>
          <w:lang w:val="fr-BE" w:eastAsia="fr-FR"/>
        </w:rPr>
        <w:t xml:space="preserve">Une description aussi détaillée que possible du lieu de l’accident (nom de la commune, nom de la rue ou numéro de la route ou l’autoroute, direction vers laquelle le véhicule se déplaçait, </w:t>
      </w:r>
      <w:r>
        <w:rPr>
          <w:rFonts w:ascii="Tahoma" w:eastAsia="Times New Roman" w:hAnsi="Tahoma" w:cs="Times New Roman"/>
          <w:szCs w:val="24"/>
          <w:lang w:val="fr-BE" w:eastAsia="fr-FR"/>
        </w:rPr>
        <w:t>borne</w:t>
      </w:r>
      <w:r w:rsidRPr="007869EB">
        <w:rPr>
          <w:rFonts w:ascii="Tahoma" w:eastAsia="Times New Roman" w:hAnsi="Tahoma" w:cs="Times New Roman"/>
          <w:szCs w:val="24"/>
          <w:lang w:val="fr-BE" w:eastAsia="fr-FR"/>
        </w:rPr>
        <w:t xml:space="preserve"> kilométrique</w:t>
      </w:r>
      <w:r w:rsidRPr="007869EB">
        <w:rPr>
          <w:rFonts w:ascii="Tahoma" w:eastAsia="Times New Roman" w:hAnsi="Tahoma" w:cs="Tahoma"/>
          <w:szCs w:val="24"/>
          <w:lang w:val="fr-BE" w:eastAsia="fr-FR"/>
        </w:rPr>
        <w:t>, …);</w:t>
      </w:r>
    </w:p>
    <w:p w:rsidR="00841A5A" w:rsidRPr="007869EB" w:rsidRDefault="00841A5A" w:rsidP="00841A5A">
      <w:pPr>
        <w:widowControl w:val="0"/>
        <w:numPr>
          <w:ilvl w:val="0"/>
          <w:numId w:val="1"/>
        </w:numPr>
        <w:tabs>
          <w:tab w:val="left" w:pos="-720"/>
          <w:tab w:val="left" w:pos="0"/>
          <w:tab w:val="left" w:pos="720"/>
        </w:tabs>
        <w:suppressAutoHyphens/>
        <w:snapToGrid w:val="0"/>
        <w:spacing w:after="0" w:line="240" w:lineRule="auto"/>
        <w:rPr>
          <w:rFonts w:ascii="Tahoma" w:eastAsia="Times New Roman" w:hAnsi="Tahoma" w:cs="Tahoma"/>
          <w:szCs w:val="24"/>
          <w:lang w:val="fr-BE" w:eastAsia="fr-FR"/>
        </w:rPr>
      </w:pPr>
      <w:r w:rsidRPr="007869EB">
        <w:rPr>
          <w:rFonts w:ascii="Tahoma" w:eastAsia="Times New Roman" w:hAnsi="Tahoma" w:cs="Times New Roman"/>
          <w:szCs w:val="24"/>
          <w:lang w:val="fr-BE" w:eastAsia="fr-FR"/>
        </w:rPr>
        <w:t xml:space="preserve">La présence de </w:t>
      </w:r>
      <w:r>
        <w:rPr>
          <w:rFonts w:ascii="Tahoma" w:eastAsia="Times New Roman" w:hAnsi="Tahoma" w:cs="Times New Roman"/>
          <w:szCs w:val="24"/>
          <w:lang w:val="fr-BE" w:eastAsia="fr-FR"/>
        </w:rPr>
        <w:t>matières</w:t>
      </w:r>
      <w:r w:rsidRPr="007869EB">
        <w:rPr>
          <w:rFonts w:ascii="Tahoma" w:eastAsia="Times New Roman" w:hAnsi="Tahoma" w:cs="Times New Roman"/>
          <w:szCs w:val="24"/>
          <w:lang w:val="fr-BE" w:eastAsia="fr-FR"/>
        </w:rPr>
        <w:t xml:space="preserve"> radioactives dans le véhicule</w:t>
      </w:r>
      <w:r w:rsidRPr="007869EB">
        <w:rPr>
          <w:rFonts w:ascii="Tahoma" w:eastAsia="Times New Roman" w:hAnsi="Tahoma" w:cs="Tahoma"/>
          <w:szCs w:val="24"/>
          <w:lang w:val="fr-BE" w:eastAsia="fr-FR"/>
        </w:rPr>
        <w:t>.</w:t>
      </w:r>
    </w:p>
    <w:p w:rsidR="00731916" w:rsidRPr="00841A5A" w:rsidRDefault="00731916" w:rsidP="00841A5A">
      <w:pPr>
        <w:rPr>
          <w:lang w:val="fr-FR"/>
        </w:rPr>
      </w:pPr>
    </w:p>
    <w:sectPr w:rsidR="00731916" w:rsidRPr="00841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579D1"/>
    <w:multiLevelType w:val="hybridMultilevel"/>
    <w:tmpl w:val="42CE611A"/>
    <w:lvl w:ilvl="0" w:tplc="028E69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4C054F0"/>
    <w:multiLevelType w:val="hybridMultilevel"/>
    <w:tmpl w:val="6CB017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5A"/>
    <w:rsid w:val="00731916"/>
    <w:rsid w:val="00841A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DECONINCK Ilse</dc:creator>
  <cp:lastModifiedBy>DECONINCK Ilse</cp:lastModifiedBy>
  <cp:revision>1</cp:revision>
  <dcterms:created xsi:type="dcterms:W3CDTF">2019-02-20T09:26:00Z</dcterms:created>
  <dcterms:modified xsi:type="dcterms:W3CDTF">2019-02-20T09:26:00Z</dcterms:modified>
</cp:coreProperties>
</file>